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7392"/>
      </w:tblGrid>
      <w:tr w:rsidR="00AE6A29" w14:paraId="1063A95B" w14:textId="77777777" w:rsidTr="00BA05AE">
        <w:trPr>
          <w:trHeight w:val="353"/>
        </w:trPr>
        <w:tc>
          <w:tcPr>
            <w:tcW w:w="8931" w:type="dxa"/>
            <w:gridSpan w:val="2"/>
            <w:shd w:val="clear" w:color="auto" w:fill="FFF2CC" w:themeFill="accent4" w:themeFillTint="33"/>
            <w:vAlign w:val="center"/>
          </w:tcPr>
          <w:p w14:paraId="1DF663E9" w14:textId="77777777" w:rsidR="00AE6A29" w:rsidRPr="00FB35E9" w:rsidRDefault="00AE6A29" w:rsidP="00E445CE">
            <w:pPr>
              <w:pStyle w:val="TableParagraph"/>
              <w:ind w:firstLineChars="100" w:firstLine="204"/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b/>
                <w:sz w:val="20"/>
                <w:szCs w:val="20"/>
              </w:rPr>
              <w:t xml:space="preserve">Personal Information </w:t>
            </w:r>
          </w:p>
        </w:tc>
      </w:tr>
      <w:tr w:rsidR="00AE6A29" w14:paraId="4BA8F3F4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5A64B504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7392" w:type="dxa"/>
          </w:tcPr>
          <w:p w14:paraId="648133B1" w14:textId="02C21460" w:rsidR="00AE6A29" w:rsidRPr="00FB35E9" w:rsidRDefault="00DC18BC" w:rsidP="00417CC5">
            <w:pPr>
              <w:pStyle w:val="TableParagraph"/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Professor (M.D., Ph.D.)</w:t>
            </w:r>
          </w:p>
        </w:tc>
      </w:tr>
      <w:tr w:rsidR="00AE6A29" w:rsidRPr="009531A7" w14:paraId="2BB371FA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2BA3ABA3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392" w:type="dxa"/>
          </w:tcPr>
          <w:p w14:paraId="40FC5771" w14:textId="24C80CB6" w:rsidR="00AE6A29" w:rsidRPr="00DC18BC" w:rsidRDefault="00DC18BC" w:rsidP="00E445CE">
            <w:pPr>
              <w:wordWrap/>
              <w:spacing w:before="30"/>
              <w:ind w:leftChars="50" w:left="100"/>
              <w:rPr>
                <w:rFonts w:ascii="Calibri" w:eastAsiaTheme="minorEastAsia" w:hAnsi="Calibri"/>
                <w:sz w:val="20"/>
                <w:lang w:eastAsia="ko-KR"/>
              </w:rPr>
            </w:pPr>
            <w:r w:rsidRPr="00DC18BC">
              <w:rPr>
                <w:rFonts w:ascii="Calibri" w:eastAsiaTheme="minorEastAsia" w:hAnsi="Calibri"/>
                <w:sz w:val="20"/>
                <w:lang w:eastAsia="ko-KR"/>
              </w:rPr>
              <w:t xml:space="preserve"> Ken-</w:t>
            </w:r>
            <w:proofErr w:type="spellStart"/>
            <w:r w:rsidRPr="00DC18BC">
              <w:rPr>
                <w:rFonts w:ascii="Calibri" w:eastAsiaTheme="minorEastAsia" w:hAnsi="Calibri"/>
                <w:sz w:val="20"/>
                <w:lang w:eastAsia="ko-KR"/>
              </w:rPr>
              <w:t>ichi</w:t>
            </w:r>
            <w:proofErr w:type="spellEnd"/>
            <w:r w:rsidRPr="00DC18BC">
              <w:rPr>
                <w:rFonts w:ascii="Calibri" w:eastAsiaTheme="minorEastAsia" w:hAnsi="Calibri"/>
                <w:sz w:val="20"/>
                <w:lang w:eastAsia="ko-KR"/>
              </w:rPr>
              <w:t xml:space="preserve"> Ito</w:t>
            </w:r>
          </w:p>
        </w:tc>
      </w:tr>
      <w:tr w:rsidR="00AE6A29" w14:paraId="47AF352C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1E285B30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Country</w:t>
            </w:r>
          </w:p>
        </w:tc>
        <w:tc>
          <w:tcPr>
            <w:tcW w:w="7392" w:type="dxa"/>
          </w:tcPr>
          <w:p w14:paraId="0D3F1256" w14:textId="3DCEF50A" w:rsidR="00AE6A29" w:rsidRPr="00DC18BC" w:rsidRDefault="00DC18BC" w:rsidP="00E445CE">
            <w:pPr>
              <w:wordWrap/>
              <w:ind w:leftChars="50" w:left="100" w:right="303"/>
              <w:rPr>
                <w:rFonts w:ascii="Calibri" w:eastAsiaTheme="minorEastAsia" w:hAnsi="Calibri"/>
                <w:sz w:val="20"/>
                <w:lang w:eastAsia="ko-KR"/>
              </w:rPr>
            </w:pPr>
            <w:r w:rsidRPr="00DC18BC">
              <w:rPr>
                <w:rFonts w:ascii="Calibri" w:eastAsiaTheme="minorEastAsia" w:hAnsi="Calibri"/>
                <w:sz w:val="20"/>
                <w:lang w:eastAsia="ko-KR"/>
              </w:rPr>
              <w:t xml:space="preserve"> Japan</w:t>
            </w:r>
          </w:p>
        </w:tc>
      </w:tr>
      <w:tr w:rsidR="00AE6A29" w14:paraId="2A32268D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2797C136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Hlk179232771"/>
            <w:r w:rsidRPr="00FB35E9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7392" w:type="dxa"/>
          </w:tcPr>
          <w:p w14:paraId="03DC017F" w14:textId="2D725BCB" w:rsidR="00AE6A29" w:rsidRPr="00DC18BC" w:rsidRDefault="00DC18BC" w:rsidP="00DC18BC">
            <w:pPr>
              <w:wordWrap/>
              <w:spacing w:before="30"/>
              <w:ind w:leftChars="50" w:left="100" w:right="303"/>
              <w:rPr>
                <w:rFonts w:ascii="Calibri" w:eastAsiaTheme="minorEastAsia" w:hAnsi="Calibri"/>
                <w:sz w:val="20"/>
                <w:lang w:eastAsia="ko-KR"/>
              </w:rPr>
            </w:pPr>
            <w:r w:rsidRPr="00DC18BC">
              <w:rPr>
                <w:rFonts w:ascii="Calibri" w:hAnsi="Calibri"/>
                <w:color w:val="000000"/>
                <w:sz w:val="20"/>
              </w:rPr>
              <w:t>Division of Breast and Endocrine Surgery, Department of Surgery, Shinshu University School of Medicine</w:t>
            </w:r>
          </w:p>
        </w:tc>
      </w:tr>
      <w:bookmarkEnd w:id="0"/>
      <w:tr w:rsidR="00AE6A29" w14:paraId="00A1B8D0" w14:textId="77777777" w:rsidTr="00BA05AE">
        <w:trPr>
          <w:trHeight w:val="353"/>
        </w:trPr>
        <w:tc>
          <w:tcPr>
            <w:tcW w:w="8931" w:type="dxa"/>
            <w:gridSpan w:val="2"/>
            <w:shd w:val="clear" w:color="auto" w:fill="FFF2CC" w:themeFill="accent4" w:themeFillTint="33"/>
            <w:vAlign w:val="center"/>
          </w:tcPr>
          <w:p w14:paraId="60FDB8A7" w14:textId="77777777" w:rsidR="00AE6A29" w:rsidRPr="00FB35E9" w:rsidRDefault="00AE6A29" w:rsidP="00E445CE">
            <w:pPr>
              <w:pStyle w:val="TableParagraph"/>
              <w:spacing w:before="24"/>
              <w:ind w:firstLineChars="100" w:firstLine="204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B35E9">
              <w:rPr>
                <w:rFonts w:ascii="Calibri" w:hAnsi="Calibri" w:cs="Calibri"/>
                <w:b/>
                <w:sz w:val="20"/>
                <w:szCs w:val="20"/>
              </w:rPr>
              <w:t xml:space="preserve">Curriculum Vitae </w:t>
            </w:r>
          </w:p>
        </w:tc>
      </w:tr>
      <w:tr w:rsidR="00AE6A29" w14:paraId="69D2B269" w14:textId="77777777" w:rsidTr="00DC18BC">
        <w:trPr>
          <w:trHeight w:val="10376"/>
        </w:trPr>
        <w:tc>
          <w:tcPr>
            <w:tcW w:w="8931" w:type="dxa"/>
            <w:gridSpan w:val="2"/>
          </w:tcPr>
          <w:p w14:paraId="127C7A91" w14:textId="77777777" w:rsidR="00DC18BC" w:rsidRDefault="00DC18BC" w:rsidP="00DC18BC">
            <w:pPr>
              <w:pStyle w:val="Web"/>
              <w:spacing w:before="0" w:beforeAutospacing="0" w:after="0" w:afterAutospacing="0"/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59810814" w14:textId="595AFBD8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2014 – present</w:t>
            </w: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61FC959" w14:textId="77777777" w:rsid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Professor,</w:t>
            </w:r>
            <w:r w:rsidRPr="00DC18B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>Division of Breast and Endocrine Surgery, Department of Surgery, Shinshu University School of Medicine</w:t>
            </w:r>
          </w:p>
          <w:p w14:paraId="05684ACE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C7C2C41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2008 – 2014</w:t>
            </w:r>
          </w:p>
          <w:p w14:paraId="52BA9A0C" w14:textId="77777777" w:rsid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Associate professor, Second Department of Surgery,</w:t>
            </w:r>
            <w:r w:rsidRPr="00DC18B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>Shinshu University School of Medicine</w:t>
            </w:r>
          </w:p>
          <w:p w14:paraId="6B42A11F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4DA506" w14:textId="4BC0C819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1998 – 2001</w:t>
            </w:r>
          </w:p>
          <w:p w14:paraId="38EF5D55" w14:textId="77777777" w:rsidR="00DC18BC" w:rsidRDefault="00DC18BC" w:rsidP="00DC18BC">
            <w:pPr>
              <w:pStyle w:val="Web"/>
              <w:spacing w:before="0" w:beforeAutospacing="0" w:after="0" w:afterAutospacing="0"/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Postdoctoral fellow, Queen’s University (</w:t>
            </w: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>Kingston, Canada),</w:t>
            </w:r>
            <w:r w:rsidRPr="00DC18B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Cancer Research Institute</w:t>
            </w:r>
          </w:p>
          <w:p w14:paraId="1480F46F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1DC4EB5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1992 – 1994</w:t>
            </w:r>
          </w:p>
          <w:p w14:paraId="0BC464E0" w14:textId="77777777" w:rsidR="00DC18BC" w:rsidRDefault="00DC18BC" w:rsidP="00DC18BC">
            <w:pPr>
              <w:pStyle w:val="Web"/>
              <w:spacing w:before="0" w:beforeAutospacing="0" w:after="0" w:afterAutospacing="0"/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Research fellow, Department of Biochemistry, Oita Medical University &amp; Kyushu University</w:t>
            </w:r>
          </w:p>
          <w:p w14:paraId="2A0B712E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5EA72A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Style w:val="a7"/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1988 – 1992</w:t>
            </w:r>
          </w:p>
          <w:p w14:paraId="323FBC2B" w14:textId="77777777" w:rsid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>Surgical training at</w:t>
            </w:r>
            <w:r w:rsidRPr="00DC18BC">
              <w:rPr>
                <w:rStyle w:val="apple-converted-space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>Shinshu University Hospital and affiliated hospitals</w:t>
            </w:r>
          </w:p>
          <w:p w14:paraId="20641A81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2228327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1988 </w:t>
            </w:r>
          </w:p>
          <w:p w14:paraId="110E5E97" w14:textId="77777777" w:rsidR="00DC18BC" w:rsidRPr="00DC18BC" w:rsidRDefault="00DC18BC" w:rsidP="00DC18BC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C18BC">
              <w:rPr>
                <w:rFonts w:ascii="Calibri" w:hAnsi="Calibri" w:cs="Calibri"/>
                <w:color w:val="000000"/>
                <w:sz w:val="20"/>
                <w:szCs w:val="20"/>
              </w:rPr>
              <w:t>Graduated from Kanazawa University</w:t>
            </w:r>
          </w:p>
          <w:p w14:paraId="261E0C83" w14:textId="1B83B6B5" w:rsidR="00002D3B" w:rsidRPr="00FB35E9" w:rsidRDefault="00002D3B" w:rsidP="001A780F">
            <w:pPr>
              <w:pStyle w:val="TableParagraph"/>
              <w:spacing w:line="360" w:lineRule="auto"/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ko-KR"/>
              </w:rPr>
            </w:pPr>
          </w:p>
        </w:tc>
      </w:tr>
    </w:tbl>
    <w:p w14:paraId="29C4A148" w14:textId="77777777" w:rsidR="00AE6A29" w:rsidRPr="00AE6A29" w:rsidRDefault="00AE6A29"/>
    <w:sectPr w:rsidR="00AE6A29" w:rsidRPr="00AE6A29" w:rsidSect="00BA05AE">
      <w:headerReference w:type="default" r:id="rId6"/>
      <w:pgSz w:w="11906" w:h="16838"/>
      <w:pgMar w:top="1701" w:right="1440" w:bottom="170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0CE7" w14:textId="77777777" w:rsidR="00842695" w:rsidRDefault="00842695" w:rsidP="001A780F">
      <w:pPr>
        <w:spacing w:after="0" w:line="240" w:lineRule="auto"/>
      </w:pPr>
      <w:r>
        <w:separator/>
      </w:r>
    </w:p>
  </w:endnote>
  <w:endnote w:type="continuationSeparator" w:id="0">
    <w:p w14:paraId="0A6980DD" w14:textId="77777777" w:rsidR="00842695" w:rsidRDefault="00842695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0C42" w14:textId="77777777" w:rsidR="00842695" w:rsidRDefault="00842695" w:rsidP="001A780F">
      <w:pPr>
        <w:spacing w:after="0" w:line="240" w:lineRule="auto"/>
      </w:pPr>
      <w:r>
        <w:separator/>
      </w:r>
    </w:p>
  </w:footnote>
  <w:footnote w:type="continuationSeparator" w:id="0">
    <w:p w14:paraId="70785EFD" w14:textId="77777777" w:rsidR="00842695" w:rsidRDefault="00842695" w:rsidP="001A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C42C" w14:textId="5990D5E9" w:rsidR="00FB35E9" w:rsidRPr="00FB35E9" w:rsidRDefault="00FB35E9" w:rsidP="00FB35E9">
    <w:pPr>
      <w:pStyle w:val="a3"/>
      <w:jc w:val="right"/>
      <w:rPr>
        <w:rFonts w:ascii="Calibri" w:hAnsi="Calibri"/>
        <w:b/>
        <w:bCs/>
        <w:sz w:val="28"/>
        <w:szCs w:val="28"/>
      </w:rPr>
    </w:pPr>
    <w:r w:rsidRPr="00FB35E9">
      <w:rPr>
        <w:rFonts w:ascii="Calibri" w:hAnsi="Calibri"/>
        <w:b/>
        <w:bCs/>
        <w:sz w:val="28"/>
        <w:szCs w:val="28"/>
      </w:rPr>
      <w:t>AsAES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3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29"/>
    <w:rsid w:val="00002D3B"/>
    <w:rsid w:val="001A780F"/>
    <w:rsid w:val="002D05A7"/>
    <w:rsid w:val="003A1CC2"/>
    <w:rsid w:val="003D00C8"/>
    <w:rsid w:val="00417CC5"/>
    <w:rsid w:val="004A68D2"/>
    <w:rsid w:val="0060173E"/>
    <w:rsid w:val="00720AAB"/>
    <w:rsid w:val="00767D6A"/>
    <w:rsid w:val="008241E0"/>
    <w:rsid w:val="00842695"/>
    <w:rsid w:val="00991B03"/>
    <w:rsid w:val="00A20EC6"/>
    <w:rsid w:val="00AE6A29"/>
    <w:rsid w:val="00BA05AE"/>
    <w:rsid w:val="00C10C67"/>
    <w:rsid w:val="00D77AD3"/>
    <w:rsid w:val="00DB4E16"/>
    <w:rsid w:val="00DC18BC"/>
    <w:rsid w:val="00E740CE"/>
    <w:rsid w:val="00F74C6E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DB957"/>
  <w15:chartTrackingRefBased/>
  <w15:docId w15:val="{D5D2ED46-0C76-4A52-A79A-74B64AF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29"/>
    <w:pPr>
      <w:wordWrap w:val="0"/>
      <w:autoSpaceDE w:val="0"/>
      <w:autoSpaceDN w:val="0"/>
      <w:spacing w:line="252" w:lineRule="auto"/>
    </w:pPr>
    <w:rPr>
      <w:rFonts w:ascii="Malgun Gothic" w:eastAsia="Malgun Gothic" w:hAnsi="Malgun Gothic" w:cs="Calibri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A29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6A29"/>
    <w:pPr>
      <w:widowControl w:val="0"/>
      <w:wordWrap/>
      <w:spacing w:after="0" w:line="240" w:lineRule="auto"/>
      <w:jc w:val="left"/>
    </w:pPr>
    <w:rPr>
      <w:rFonts w:ascii="Arial" w:eastAsia="Arial" w:hAnsi="Arial" w:cs="Arial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780F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0F"/>
    <w:rPr>
      <w:rFonts w:ascii="Malgun Gothic" w:eastAsia="Malgun Gothic" w:hAnsi="Malgun Gothic" w:cs="Calibri"/>
      <w:kern w:val="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1A780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0F"/>
    <w:rPr>
      <w:rFonts w:ascii="Malgun Gothic" w:eastAsia="Malgun Gothic" w:hAnsi="Malgun Gothic" w:cs="Calibri"/>
      <w:kern w:val="0"/>
      <w:szCs w:val="20"/>
      <w14:ligatures w14:val="none"/>
    </w:rPr>
  </w:style>
  <w:style w:type="paragraph" w:styleId="Web">
    <w:name w:val="Normal (Web)"/>
    <w:basedOn w:val="a"/>
    <w:uiPriority w:val="99"/>
    <w:unhideWhenUsed/>
    <w:rsid w:val="00DC18BC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7">
    <w:name w:val="Strong"/>
    <w:basedOn w:val="a0"/>
    <w:uiPriority w:val="22"/>
    <w:qFormat/>
    <w:rsid w:val="00DC18BC"/>
    <w:rPr>
      <w:b/>
      <w:bCs/>
    </w:rPr>
  </w:style>
  <w:style w:type="character" w:customStyle="1" w:styleId="apple-converted-space">
    <w:name w:val="apple-converted-space"/>
    <w:basedOn w:val="a0"/>
    <w:rsid w:val="00DC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HoonYoung SON</dc:creator>
  <cp:keywords/>
  <dc:description/>
  <cp:lastModifiedBy>伊藤 研一</cp:lastModifiedBy>
  <cp:revision>3</cp:revision>
  <dcterms:created xsi:type="dcterms:W3CDTF">2024-12-03T01:09:00Z</dcterms:created>
  <dcterms:modified xsi:type="dcterms:W3CDTF">2025-02-02T09:58:00Z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26e5fdfd-64b0-4361-a9bc-88a843787bb3</vt:lpwstr>
  </property>
</Properties>
</file>